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68CDD" w14:textId="06D05173" w:rsidR="00246A4E" w:rsidRDefault="00246A4E" w:rsidP="008C576B">
      <w:pPr>
        <w:jc w:val="center"/>
        <w:rPr>
          <w:rFonts w:ascii="Times New Roman" w:hAnsi="Times New Roman"/>
          <w:b/>
          <w:u w:val="single"/>
        </w:rPr>
      </w:pPr>
      <w:r w:rsidRPr="00795D9E">
        <w:rPr>
          <w:rFonts w:ascii="Times New Roman" w:hAnsi="Times New Roman"/>
          <w:b/>
          <w:u w:val="single"/>
        </w:rPr>
        <w:t>Emergency Funds</w:t>
      </w:r>
    </w:p>
    <w:p w14:paraId="6D8A2F91" w14:textId="3D7AD4E2" w:rsidR="00CE7D19" w:rsidRPr="00DD0CA6" w:rsidRDefault="00E84167" w:rsidP="008C576B">
      <w:pPr>
        <w:jc w:val="center"/>
        <w:rPr>
          <w:rFonts w:ascii="Times New Roman" w:hAnsi="Times New Roman"/>
          <w:i/>
          <w:sz w:val="22"/>
          <w:szCs w:val="22"/>
        </w:rPr>
      </w:pPr>
      <w:r w:rsidRPr="00DD0CA6">
        <w:rPr>
          <w:rFonts w:ascii="Times New Roman" w:hAnsi="Times New Roman"/>
          <w:i/>
          <w:sz w:val="22"/>
          <w:szCs w:val="22"/>
        </w:rPr>
        <w:t xml:space="preserve">As of </w:t>
      </w:r>
      <w:r w:rsidR="00A71C36">
        <w:rPr>
          <w:rFonts w:ascii="Times New Roman" w:hAnsi="Times New Roman"/>
          <w:i/>
          <w:sz w:val="22"/>
          <w:szCs w:val="22"/>
        </w:rPr>
        <w:t>2.10.20</w:t>
      </w:r>
    </w:p>
    <w:p w14:paraId="256C84D8" w14:textId="4C70B1A0" w:rsidR="00E3381E" w:rsidRPr="00E3381E" w:rsidRDefault="00E3381E" w:rsidP="0051383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Overview</w:t>
      </w:r>
    </w:p>
    <w:p w14:paraId="109114E0" w14:textId="07100FB7" w:rsidR="00E3381E" w:rsidRPr="00DC291D" w:rsidRDefault="00F91FEE" w:rsidP="00513833">
      <w:pPr>
        <w:ind w:left="90"/>
        <w:rPr>
          <w:rFonts w:ascii="Times New Roman" w:eastAsia="Times New Roman" w:hAnsi="Times New Roman"/>
        </w:rPr>
      </w:pPr>
      <w:r w:rsidRPr="00DC291D">
        <w:rPr>
          <w:rFonts w:ascii="Times New Roman" w:eastAsiaTheme="minorHAnsi" w:hAnsi="Times New Roman"/>
        </w:rPr>
        <w:t xml:space="preserve">The Scholar Emergency Fund provides critical and timely financial assistance to High School and College Scholars experiencing a crisis or transition. </w:t>
      </w:r>
      <w:r w:rsidR="002E65A6" w:rsidRPr="00DC291D">
        <w:rPr>
          <w:rFonts w:ascii="Times New Roman" w:eastAsia="Times New Roman" w:hAnsi="Times New Roman"/>
        </w:rPr>
        <w:t xml:space="preserve">Funds should be used </w:t>
      </w:r>
      <w:r w:rsidR="00786558">
        <w:rPr>
          <w:rFonts w:ascii="Times New Roman" w:eastAsia="Times New Roman" w:hAnsi="Times New Roman"/>
        </w:rPr>
        <w:t xml:space="preserve">solely </w:t>
      </w:r>
      <w:r w:rsidR="002E65A6" w:rsidRPr="00DC291D">
        <w:rPr>
          <w:rFonts w:ascii="Times New Roman" w:eastAsia="Times New Roman" w:hAnsi="Times New Roman"/>
        </w:rPr>
        <w:t xml:space="preserve">for the purposes of continuing education – </w:t>
      </w:r>
      <w:r w:rsidR="002E65A6" w:rsidRPr="005D599A">
        <w:rPr>
          <w:rFonts w:ascii="Times New Roman" w:eastAsia="Times New Roman" w:hAnsi="Times New Roman"/>
          <w:b/>
        </w:rPr>
        <w:t xml:space="preserve">tuition, books, housing, </w:t>
      </w:r>
      <w:r w:rsidR="00786558" w:rsidRPr="005D599A">
        <w:rPr>
          <w:rFonts w:ascii="Times New Roman" w:eastAsiaTheme="minorHAnsi" w:hAnsi="Times New Roman"/>
          <w:b/>
        </w:rPr>
        <w:t>transportation, school fees, and other expenditures that will prevent or avert a crisis and/or support Scholars to persist towards college graduation.</w:t>
      </w:r>
      <w:r w:rsidR="002E65A6" w:rsidRPr="005D599A">
        <w:rPr>
          <w:rFonts w:ascii="Times New Roman" w:eastAsia="Times New Roman" w:hAnsi="Times New Roman"/>
          <w:b/>
        </w:rPr>
        <w:t xml:space="preserve"> </w:t>
      </w:r>
      <w:r w:rsidR="00513833" w:rsidRPr="00E3381E">
        <w:rPr>
          <w:rFonts w:ascii="Times New Roman" w:eastAsia="Times New Roman" w:hAnsi="Times New Roman"/>
        </w:rPr>
        <w:t xml:space="preserve">The emergency fund is to be used as a last resort when other efforts </w:t>
      </w:r>
      <w:r w:rsidR="00AE4835">
        <w:rPr>
          <w:rFonts w:ascii="Times New Roman" w:eastAsia="Times New Roman" w:hAnsi="Times New Roman"/>
        </w:rPr>
        <w:t xml:space="preserve">-- </w:t>
      </w:r>
      <w:r w:rsidR="00513833" w:rsidRPr="00E3381E">
        <w:rPr>
          <w:rFonts w:ascii="Times New Roman" w:eastAsia="Times New Roman" w:hAnsi="Times New Roman"/>
        </w:rPr>
        <w:t>such as self-funding</w:t>
      </w:r>
      <w:r w:rsidR="00AE4835">
        <w:rPr>
          <w:rFonts w:ascii="Times New Roman" w:eastAsia="Times New Roman" w:hAnsi="Times New Roman"/>
        </w:rPr>
        <w:t xml:space="preserve">, </w:t>
      </w:r>
      <w:r w:rsidR="00513833" w:rsidRPr="00E3381E">
        <w:rPr>
          <w:rFonts w:ascii="Times New Roman" w:eastAsia="Times New Roman" w:hAnsi="Times New Roman"/>
        </w:rPr>
        <w:t>family funding</w:t>
      </w:r>
      <w:r w:rsidR="00AE4835">
        <w:rPr>
          <w:rFonts w:ascii="Times New Roman" w:eastAsia="Times New Roman" w:hAnsi="Times New Roman"/>
        </w:rPr>
        <w:t>, or funding from the college --</w:t>
      </w:r>
      <w:r w:rsidR="00513833" w:rsidRPr="00E3381E">
        <w:rPr>
          <w:rFonts w:ascii="Times New Roman" w:eastAsia="Times New Roman" w:hAnsi="Times New Roman"/>
        </w:rPr>
        <w:t xml:space="preserve"> have not succeeded in meeting financial needs, and the student's ongoing educational progress is threatened or limited.</w:t>
      </w:r>
      <w:r w:rsidR="00513833">
        <w:rPr>
          <w:rFonts w:ascii="Times New Roman" w:eastAsia="Times New Roman" w:hAnsi="Times New Roman"/>
        </w:rPr>
        <w:t xml:space="preserve"> </w:t>
      </w:r>
      <w:r w:rsidR="00E3381E" w:rsidRPr="00DC291D">
        <w:rPr>
          <w:rFonts w:ascii="Times New Roman" w:eastAsia="Times New Roman" w:hAnsi="Times New Roman"/>
        </w:rPr>
        <w:t>Evanston Scholars wants ALL of o</w:t>
      </w:r>
      <w:r w:rsidR="00DE320E">
        <w:rPr>
          <w:rFonts w:ascii="Times New Roman" w:eastAsia="Times New Roman" w:hAnsi="Times New Roman"/>
        </w:rPr>
        <w:t>ur Scholars to succeed, and</w:t>
      </w:r>
      <w:r w:rsidR="00E3381E" w:rsidRPr="00DC291D">
        <w:rPr>
          <w:rFonts w:ascii="Times New Roman" w:eastAsia="Times New Roman" w:hAnsi="Times New Roman"/>
        </w:rPr>
        <w:t xml:space="preserve"> we don’t want small financial hurdles to get in the way of finishing school. </w:t>
      </w:r>
      <w:r w:rsidR="00DE320E">
        <w:rPr>
          <w:rFonts w:ascii="Times New Roman" w:eastAsia="Times New Roman" w:hAnsi="Times New Roman"/>
        </w:rPr>
        <w:t>At the same time</w:t>
      </w:r>
      <w:r w:rsidR="00E3381E" w:rsidRPr="00DC291D">
        <w:rPr>
          <w:rFonts w:ascii="Times New Roman" w:eastAsia="Times New Roman" w:hAnsi="Times New Roman"/>
        </w:rPr>
        <w:t>, we also want to make sure that Scholars are becoming financially responsible.</w:t>
      </w:r>
    </w:p>
    <w:p w14:paraId="65786E2E" w14:textId="77777777" w:rsidR="00513833" w:rsidRDefault="00513833" w:rsidP="00513833">
      <w:pPr>
        <w:ind w:left="90"/>
        <w:rPr>
          <w:rFonts w:ascii="Times New Roman" w:eastAsia="Times New Roman" w:hAnsi="Times New Roman"/>
        </w:rPr>
      </w:pPr>
    </w:p>
    <w:p w14:paraId="6EDEB769" w14:textId="12D75D4E" w:rsidR="00F91FEE" w:rsidRPr="008A563C" w:rsidRDefault="00807F34" w:rsidP="00513833">
      <w:pPr>
        <w:ind w:left="90"/>
        <w:rPr>
          <w:rFonts w:ascii="Times New Roman" w:hAnsi="Times New Roman"/>
          <w:b/>
          <w:u w:val="single"/>
        </w:rPr>
      </w:pPr>
      <w:r w:rsidRPr="008A563C">
        <w:rPr>
          <w:rFonts w:ascii="Times New Roman" w:hAnsi="Times New Roman"/>
          <w:b/>
          <w:u w:val="single"/>
        </w:rPr>
        <w:t>Criteria</w:t>
      </w:r>
    </w:p>
    <w:p w14:paraId="3C6104F9" w14:textId="79797BD1" w:rsidR="008A563C" w:rsidRPr="008A563C" w:rsidRDefault="008A563C" w:rsidP="00513833">
      <w:pPr>
        <w:ind w:left="90"/>
        <w:rPr>
          <w:rFonts w:ascii="Times New Roman" w:eastAsiaTheme="minorHAnsi" w:hAnsi="Times New Roman"/>
        </w:rPr>
      </w:pPr>
      <w:r w:rsidRPr="008A563C">
        <w:rPr>
          <w:rFonts w:ascii="Times New Roman" w:eastAsiaTheme="minorHAnsi" w:hAnsi="Times New Roman"/>
        </w:rPr>
        <w:t xml:space="preserve">Approval </w:t>
      </w:r>
      <w:r w:rsidR="00462FC1">
        <w:rPr>
          <w:rFonts w:ascii="Times New Roman" w:eastAsiaTheme="minorHAnsi" w:hAnsi="Times New Roman"/>
        </w:rPr>
        <w:t>will</w:t>
      </w:r>
      <w:r w:rsidRPr="008A563C">
        <w:rPr>
          <w:rFonts w:ascii="Times New Roman" w:eastAsiaTheme="minorHAnsi" w:hAnsi="Times New Roman"/>
        </w:rPr>
        <w:t xml:space="preserve"> be made according to the following criteria:</w:t>
      </w:r>
    </w:p>
    <w:p w14:paraId="1742D2EC" w14:textId="77777777" w:rsidR="00AE4835" w:rsidRDefault="008A563C" w:rsidP="00AE4835">
      <w:pPr>
        <w:pStyle w:val="ListParagraph"/>
        <w:numPr>
          <w:ilvl w:val="0"/>
          <w:numId w:val="1"/>
        </w:numPr>
        <w:ind w:left="450" w:firstLine="0"/>
        <w:rPr>
          <w:rFonts w:ascii="Times New Roman" w:eastAsiaTheme="minorHAnsi" w:hAnsi="Times New Roman"/>
        </w:rPr>
      </w:pPr>
      <w:r w:rsidRPr="008A563C">
        <w:rPr>
          <w:rFonts w:ascii="Times New Roman" w:eastAsiaTheme="minorHAnsi" w:hAnsi="Times New Roman"/>
        </w:rPr>
        <w:t>Whether the money is clearly directed towards educational purposes</w:t>
      </w:r>
    </w:p>
    <w:p w14:paraId="67EA91BF" w14:textId="77777777" w:rsidR="00AE4835" w:rsidRPr="00AE4835" w:rsidRDefault="008A563C" w:rsidP="00AE4835">
      <w:pPr>
        <w:pStyle w:val="ListParagraph"/>
        <w:numPr>
          <w:ilvl w:val="0"/>
          <w:numId w:val="1"/>
        </w:numPr>
        <w:ind w:left="450" w:firstLine="0"/>
        <w:rPr>
          <w:rFonts w:ascii="Times New Roman" w:eastAsiaTheme="minorHAnsi" w:hAnsi="Times New Roman"/>
        </w:rPr>
      </w:pPr>
      <w:r w:rsidRPr="00AE4835">
        <w:rPr>
          <w:rFonts w:ascii="Times New Roman" w:eastAsiaTheme="minorHAnsi" w:hAnsi="Times New Roman"/>
        </w:rPr>
        <w:t>Whether or not it is a reasonable request </w:t>
      </w:r>
      <w:r w:rsidR="00AE4835" w:rsidRPr="00AE4835">
        <w:rPr>
          <w:rFonts w:ascii="Times New Roman" w:eastAsiaTheme="minorHAnsi" w:hAnsi="Times New Roman"/>
        </w:rPr>
        <w:t>as it relates to your continuing education</w:t>
      </w:r>
    </w:p>
    <w:p w14:paraId="6F63612C" w14:textId="2DC8E546" w:rsidR="008A563C" w:rsidRDefault="00AE4835" w:rsidP="00AE4835">
      <w:pPr>
        <w:pStyle w:val="ListParagraph"/>
        <w:numPr>
          <w:ilvl w:val="0"/>
          <w:numId w:val="1"/>
        </w:numPr>
        <w:ind w:left="450" w:firstLine="0"/>
        <w:rPr>
          <w:rFonts w:ascii="Times New Roman" w:eastAsiaTheme="minorHAnsi" w:hAnsi="Times New Roman"/>
        </w:rPr>
      </w:pPr>
      <w:r w:rsidRPr="00AE4835">
        <w:rPr>
          <w:rFonts w:ascii="Times New Roman" w:eastAsiaTheme="minorHAnsi" w:hAnsi="Times New Roman"/>
        </w:rPr>
        <w:t>Whether the request is supported with appropriate evidence</w:t>
      </w:r>
    </w:p>
    <w:p w14:paraId="0F108281" w14:textId="4D4890FC" w:rsidR="00D40919" w:rsidRPr="00D40919" w:rsidRDefault="00D40919" w:rsidP="00D40919">
      <w:pPr>
        <w:pStyle w:val="ListParagraph"/>
        <w:numPr>
          <w:ilvl w:val="0"/>
          <w:numId w:val="1"/>
        </w:numPr>
        <w:ind w:left="810"/>
      </w:pPr>
      <w:r>
        <w:t>Changing situations or extenuating circumstances</w:t>
      </w:r>
    </w:p>
    <w:p w14:paraId="5293C0A8" w14:textId="74FA776A" w:rsidR="008A563C" w:rsidRPr="008A563C" w:rsidRDefault="008A563C" w:rsidP="004E32B6">
      <w:pPr>
        <w:pStyle w:val="ListParagraph"/>
        <w:numPr>
          <w:ilvl w:val="0"/>
          <w:numId w:val="1"/>
        </w:numPr>
        <w:ind w:left="450" w:firstLine="0"/>
        <w:rPr>
          <w:rFonts w:ascii="Times New Roman" w:eastAsiaTheme="minorHAnsi" w:hAnsi="Times New Roman"/>
        </w:rPr>
      </w:pPr>
      <w:r w:rsidRPr="008A563C">
        <w:rPr>
          <w:rFonts w:ascii="Times New Roman" w:eastAsiaTheme="minorHAnsi" w:hAnsi="Times New Roman"/>
        </w:rPr>
        <w:t xml:space="preserve">Whether or not the Scholar </w:t>
      </w:r>
      <w:r w:rsidR="008135F7">
        <w:rPr>
          <w:rFonts w:ascii="Times New Roman" w:eastAsiaTheme="minorHAnsi" w:hAnsi="Times New Roman"/>
        </w:rPr>
        <w:t xml:space="preserve">is </w:t>
      </w:r>
      <w:r w:rsidR="008135F7" w:rsidRPr="00BC61F5">
        <w:rPr>
          <w:rFonts w:ascii="Times New Roman" w:eastAsia="Times New Roman" w:hAnsi="Times New Roman"/>
          <w:color w:val="000000"/>
        </w:rPr>
        <w:t>demonstrating the Pillars of Success</w:t>
      </w:r>
      <w:r w:rsidR="008135F7" w:rsidRPr="000E711E">
        <w:rPr>
          <w:rFonts w:ascii="Times New Roman" w:eastAsia="Times New Roman" w:hAnsi="Times New Roman"/>
          <w:i/>
          <w:color w:val="000000"/>
        </w:rPr>
        <w:t xml:space="preserve"> </w:t>
      </w:r>
      <w:r w:rsidRPr="000E711E">
        <w:rPr>
          <w:rFonts w:ascii="Times New Roman" w:eastAsiaTheme="minorHAnsi" w:hAnsi="Times New Roman"/>
          <w:i/>
        </w:rPr>
        <w:t>(PERRC’s)</w:t>
      </w:r>
    </w:p>
    <w:p w14:paraId="4AA54956" w14:textId="11969143" w:rsidR="004E32B6" w:rsidRDefault="008A563C" w:rsidP="004E32B6">
      <w:pPr>
        <w:pStyle w:val="ListParagraph"/>
        <w:numPr>
          <w:ilvl w:val="0"/>
          <w:numId w:val="1"/>
        </w:numPr>
        <w:ind w:left="450" w:firstLine="0"/>
        <w:rPr>
          <w:rFonts w:ascii="Times New Roman" w:eastAsiaTheme="minorHAnsi" w:hAnsi="Times New Roman"/>
        </w:rPr>
      </w:pPr>
      <w:r w:rsidRPr="008A563C">
        <w:rPr>
          <w:rFonts w:ascii="Times New Roman" w:eastAsiaTheme="minorHAnsi" w:hAnsi="Times New Roman"/>
        </w:rPr>
        <w:t xml:space="preserve">Whether the Scholar could have easily avoided the financial downfall </w:t>
      </w:r>
      <w:r w:rsidRPr="000E711E">
        <w:rPr>
          <w:rFonts w:ascii="Times New Roman" w:eastAsiaTheme="minorHAnsi" w:hAnsi="Times New Roman"/>
          <w:i/>
        </w:rPr>
        <w:t xml:space="preserve">(i.e. chose not to </w:t>
      </w:r>
      <w:r w:rsidR="00513833" w:rsidRPr="000E711E">
        <w:rPr>
          <w:rFonts w:ascii="Times New Roman" w:eastAsiaTheme="minorHAnsi" w:hAnsi="Times New Roman"/>
          <w:i/>
        </w:rPr>
        <w:tab/>
      </w:r>
      <w:r w:rsidRPr="000E711E">
        <w:rPr>
          <w:rFonts w:ascii="Times New Roman" w:eastAsiaTheme="minorHAnsi" w:hAnsi="Times New Roman"/>
          <w:i/>
        </w:rPr>
        <w:t>work over summer</w:t>
      </w:r>
      <w:r w:rsidR="00462FC1" w:rsidRPr="000E711E">
        <w:rPr>
          <w:rFonts w:ascii="Times New Roman" w:eastAsiaTheme="minorHAnsi" w:hAnsi="Times New Roman"/>
          <w:i/>
        </w:rPr>
        <w:t>)</w:t>
      </w:r>
      <w:r w:rsidR="004E32B6">
        <w:rPr>
          <w:rFonts w:ascii="Times New Roman" w:eastAsiaTheme="minorHAnsi" w:hAnsi="Times New Roman"/>
        </w:rPr>
        <w:t xml:space="preserve"> </w:t>
      </w:r>
    </w:p>
    <w:p w14:paraId="584F6246" w14:textId="07F52BD2" w:rsidR="00AE4835" w:rsidRDefault="00AE4835" w:rsidP="004E32B6">
      <w:pPr>
        <w:pStyle w:val="ListParagraph"/>
        <w:numPr>
          <w:ilvl w:val="0"/>
          <w:numId w:val="1"/>
        </w:numPr>
        <w:ind w:left="450" w:firstLine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Whether other funding sources have been examined and exhausted</w:t>
      </w:r>
    </w:p>
    <w:p w14:paraId="147A69CE" w14:textId="51A7E0BB" w:rsidR="00BC61F5" w:rsidRPr="0045663C" w:rsidRDefault="004E32B6" w:rsidP="004E32B6">
      <w:pPr>
        <w:pStyle w:val="ListParagraph"/>
        <w:numPr>
          <w:ilvl w:val="0"/>
          <w:numId w:val="1"/>
        </w:numPr>
        <w:ind w:left="450" w:firstLine="0"/>
        <w:rPr>
          <w:rFonts w:ascii="Times New Roman" w:eastAsiaTheme="minorHAnsi" w:hAnsi="Times New Roman"/>
        </w:rPr>
      </w:pPr>
      <w:r w:rsidRPr="004E32B6">
        <w:rPr>
          <w:rFonts w:ascii="Times New Roman" w:eastAsia="Times New Roman" w:hAnsi="Times New Roman"/>
          <w:color w:val="000000"/>
        </w:rPr>
        <w:t>If the Scholar’s</w:t>
      </w:r>
      <w:r w:rsidR="00BC61F5" w:rsidRPr="004E32B6">
        <w:rPr>
          <w:rFonts w:ascii="Times New Roman" w:eastAsia="Times New Roman" w:hAnsi="Times New Roman"/>
          <w:color w:val="000000"/>
        </w:rPr>
        <w:t xml:space="preserve"> work study and/or summer earnings aren't sufficient to help deal with the </w:t>
      </w:r>
      <w:r>
        <w:rPr>
          <w:rFonts w:ascii="Times New Roman" w:eastAsia="Times New Roman" w:hAnsi="Times New Roman"/>
          <w:color w:val="000000"/>
        </w:rPr>
        <w:tab/>
      </w:r>
      <w:r w:rsidR="00BC61F5" w:rsidRPr="004E32B6">
        <w:rPr>
          <w:rFonts w:ascii="Times New Roman" w:eastAsia="Times New Roman" w:hAnsi="Times New Roman"/>
          <w:color w:val="000000"/>
        </w:rPr>
        <w:t xml:space="preserve">issue or crisis </w:t>
      </w:r>
      <w:r w:rsidR="00BC61F5" w:rsidRPr="000E711E">
        <w:rPr>
          <w:rFonts w:ascii="Times New Roman" w:eastAsia="Times New Roman" w:hAnsi="Times New Roman"/>
          <w:i/>
          <w:color w:val="000000"/>
        </w:rPr>
        <w:t>(</w:t>
      </w:r>
      <w:r w:rsidRPr="000E711E">
        <w:rPr>
          <w:rFonts w:ascii="Times New Roman" w:eastAsia="Times New Roman" w:hAnsi="Times New Roman"/>
          <w:i/>
          <w:color w:val="000000"/>
        </w:rPr>
        <w:t>i.e.</w:t>
      </w:r>
      <w:r w:rsidR="00BC61F5" w:rsidRPr="000E711E">
        <w:rPr>
          <w:rFonts w:ascii="Times New Roman" w:eastAsia="Times New Roman" w:hAnsi="Times New Roman"/>
          <w:i/>
          <w:color w:val="000000"/>
        </w:rPr>
        <w:t xml:space="preserve"> if internship was taken instead of paid work</w:t>
      </w:r>
      <w:r w:rsidR="00DE320E" w:rsidRPr="000E711E">
        <w:rPr>
          <w:rFonts w:ascii="Times New Roman" w:eastAsia="Times New Roman" w:hAnsi="Times New Roman"/>
          <w:i/>
          <w:color w:val="000000"/>
        </w:rPr>
        <w:t>)</w:t>
      </w:r>
    </w:p>
    <w:p w14:paraId="18F01BF6" w14:textId="30365ED1" w:rsidR="00DC291D" w:rsidRPr="005D599A" w:rsidRDefault="0045663C" w:rsidP="005D599A">
      <w:pPr>
        <w:pStyle w:val="ListParagraph"/>
        <w:numPr>
          <w:ilvl w:val="0"/>
          <w:numId w:val="1"/>
        </w:numPr>
        <w:ind w:left="450" w:firstLine="0"/>
        <w:rPr>
          <w:rFonts w:ascii="Times New Roman" w:eastAsiaTheme="minorHAnsi" w:hAnsi="Times New Roman"/>
        </w:rPr>
      </w:pPr>
      <w:r w:rsidRPr="005D599A">
        <w:rPr>
          <w:rFonts w:ascii="Times New Roman" w:eastAsia="Times New Roman" w:hAnsi="Times New Roman"/>
          <w:color w:val="000000"/>
        </w:rPr>
        <w:t xml:space="preserve">If crisis is due to failing or low grades, has student taken </w:t>
      </w:r>
      <w:r w:rsidR="005D599A" w:rsidRPr="005D599A">
        <w:rPr>
          <w:rFonts w:ascii="Times New Roman" w:eastAsia="Times New Roman" w:hAnsi="Times New Roman"/>
          <w:color w:val="000000"/>
        </w:rPr>
        <w:t xml:space="preserve">any </w:t>
      </w:r>
      <w:r w:rsidRPr="005D599A">
        <w:rPr>
          <w:rFonts w:ascii="Times New Roman" w:eastAsia="Times New Roman" w:hAnsi="Times New Roman"/>
          <w:color w:val="000000"/>
        </w:rPr>
        <w:t>action</w:t>
      </w:r>
      <w:r w:rsidR="005D599A" w:rsidRPr="005D599A">
        <w:rPr>
          <w:rFonts w:ascii="Times New Roman" w:eastAsia="Times New Roman" w:hAnsi="Times New Roman"/>
          <w:color w:val="000000"/>
        </w:rPr>
        <w:t xml:space="preserve"> steps to improve?</w:t>
      </w:r>
    </w:p>
    <w:p w14:paraId="62EC56B6" w14:textId="77777777" w:rsidR="005D599A" w:rsidRDefault="005D599A" w:rsidP="00513833">
      <w:pPr>
        <w:ind w:left="90"/>
        <w:rPr>
          <w:rFonts w:ascii="Times New Roman" w:hAnsi="Times New Roman"/>
          <w:b/>
          <w:u w:val="single"/>
        </w:rPr>
      </w:pPr>
    </w:p>
    <w:p w14:paraId="6E87A00C" w14:textId="1A3A16FD" w:rsidR="00807F34" w:rsidRPr="00513833" w:rsidRDefault="00513833" w:rsidP="00513833">
      <w:pPr>
        <w:ind w:left="9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Range of possible requests</w:t>
      </w:r>
    </w:p>
    <w:p w14:paraId="7AEFABE8" w14:textId="20D75E58" w:rsidR="008A563C" w:rsidRPr="008A563C" w:rsidRDefault="008A563C" w:rsidP="00513833">
      <w:pPr>
        <w:pStyle w:val="ListParagraph"/>
        <w:numPr>
          <w:ilvl w:val="0"/>
          <w:numId w:val="1"/>
        </w:numPr>
        <w:ind w:left="90" w:firstLine="0"/>
        <w:rPr>
          <w:rFonts w:ascii="Times New Roman" w:hAnsi="Times New Roman"/>
        </w:rPr>
      </w:pPr>
      <w:r w:rsidRPr="00795D9E">
        <w:rPr>
          <w:rFonts w:ascii="Times New Roman" w:eastAsiaTheme="minorHAnsi" w:hAnsi="Times New Roman"/>
        </w:rPr>
        <w:t>Emergency Funds can be requested for up to $</w:t>
      </w:r>
      <w:r w:rsidR="007977BE">
        <w:rPr>
          <w:rFonts w:ascii="Times New Roman" w:eastAsiaTheme="minorHAnsi" w:hAnsi="Times New Roman"/>
        </w:rPr>
        <w:t>5</w:t>
      </w:r>
      <w:r w:rsidRPr="00795D9E">
        <w:rPr>
          <w:rFonts w:ascii="Times New Roman" w:eastAsiaTheme="minorHAnsi" w:hAnsi="Times New Roman"/>
        </w:rPr>
        <w:t>00</w:t>
      </w:r>
      <w:r>
        <w:rPr>
          <w:rFonts w:ascii="Times New Roman" w:eastAsiaTheme="minorHAnsi" w:hAnsi="Times New Roman"/>
        </w:rPr>
        <w:t xml:space="preserve"> at a time </w:t>
      </w:r>
    </w:p>
    <w:p w14:paraId="5AE7C936" w14:textId="120A20A3" w:rsidR="008F5F9F" w:rsidRPr="00A24E76" w:rsidRDefault="008A563C" w:rsidP="00A24E76">
      <w:pPr>
        <w:pStyle w:val="ListParagraph"/>
        <w:numPr>
          <w:ilvl w:val="0"/>
          <w:numId w:val="1"/>
        </w:numPr>
        <w:ind w:left="90" w:firstLine="0"/>
        <w:rPr>
          <w:rFonts w:ascii="Times New Roman" w:hAnsi="Times New Roman"/>
        </w:rPr>
      </w:pPr>
      <w:r w:rsidRPr="00795D9E">
        <w:rPr>
          <w:rFonts w:ascii="Times New Roman" w:eastAsiaTheme="minorHAnsi" w:hAnsi="Times New Roman"/>
        </w:rPr>
        <w:t>Each Sc</w:t>
      </w:r>
      <w:r w:rsidR="00453C1E">
        <w:rPr>
          <w:rFonts w:ascii="Times New Roman" w:eastAsiaTheme="minorHAnsi" w:hAnsi="Times New Roman"/>
        </w:rPr>
        <w:t>holar can request for up to $2,0</w:t>
      </w:r>
      <w:r w:rsidRPr="00795D9E">
        <w:rPr>
          <w:rFonts w:ascii="Times New Roman" w:eastAsiaTheme="minorHAnsi" w:hAnsi="Times New Roman"/>
        </w:rPr>
        <w:t xml:space="preserve">00 for the duration of their existence in </w:t>
      </w:r>
      <w:r w:rsidR="00513833">
        <w:rPr>
          <w:rFonts w:ascii="Times New Roman" w:eastAsiaTheme="minorHAnsi" w:hAnsi="Times New Roman"/>
        </w:rPr>
        <w:tab/>
      </w:r>
      <w:r w:rsidRPr="00795D9E">
        <w:rPr>
          <w:rFonts w:ascii="Times New Roman" w:eastAsiaTheme="minorHAnsi" w:hAnsi="Times New Roman"/>
        </w:rPr>
        <w:t>HS/College.</w:t>
      </w:r>
      <w:bookmarkStart w:id="0" w:name="_GoBack"/>
      <w:bookmarkEnd w:id="0"/>
    </w:p>
    <w:sectPr w:rsidR="008F5F9F" w:rsidRPr="00A24E76" w:rsidSect="00AC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6749"/>
    <w:multiLevelType w:val="hybridMultilevel"/>
    <w:tmpl w:val="6B72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3C9E"/>
    <w:multiLevelType w:val="hybridMultilevel"/>
    <w:tmpl w:val="3866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D6423"/>
    <w:multiLevelType w:val="hybridMultilevel"/>
    <w:tmpl w:val="B8F06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0120"/>
    <w:multiLevelType w:val="multilevel"/>
    <w:tmpl w:val="CFA6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05837"/>
    <w:multiLevelType w:val="hybridMultilevel"/>
    <w:tmpl w:val="8F80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37805"/>
    <w:multiLevelType w:val="hybridMultilevel"/>
    <w:tmpl w:val="306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41464"/>
    <w:multiLevelType w:val="hybridMultilevel"/>
    <w:tmpl w:val="BD02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F084E"/>
    <w:multiLevelType w:val="hybridMultilevel"/>
    <w:tmpl w:val="867CC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1B262B8"/>
    <w:multiLevelType w:val="hybridMultilevel"/>
    <w:tmpl w:val="0F823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351DD"/>
    <w:multiLevelType w:val="multilevel"/>
    <w:tmpl w:val="8926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E"/>
    <w:rsid w:val="000318EA"/>
    <w:rsid w:val="00050285"/>
    <w:rsid w:val="00071BA6"/>
    <w:rsid w:val="000965C0"/>
    <w:rsid w:val="000E711E"/>
    <w:rsid w:val="001836C7"/>
    <w:rsid w:val="00246A4E"/>
    <w:rsid w:val="00256734"/>
    <w:rsid w:val="002A323B"/>
    <w:rsid w:val="002E65A6"/>
    <w:rsid w:val="003941CF"/>
    <w:rsid w:val="003A614F"/>
    <w:rsid w:val="003E29D4"/>
    <w:rsid w:val="0041123B"/>
    <w:rsid w:val="00443EB8"/>
    <w:rsid w:val="00453C1E"/>
    <w:rsid w:val="0045663C"/>
    <w:rsid w:val="00462FC1"/>
    <w:rsid w:val="004E32B6"/>
    <w:rsid w:val="00513833"/>
    <w:rsid w:val="00536DDF"/>
    <w:rsid w:val="005D599A"/>
    <w:rsid w:val="005F3B5A"/>
    <w:rsid w:val="006E1A33"/>
    <w:rsid w:val="00774204"/>
    <w:rsid w:val="007853CC"/>
    <w:rsid w:val="00786558"/>
    <w:rsid w:val="007873FC"/>
    <w:rsid w:val="00795D9E"/>
    <w:rsid w:val="007977BE"/>
    <w:rsid w:val="007F0FC0"/>
    <w:rsid w:val="00807F34"/>
    <w:rsid w:val="008135F7"/>
    <w:rsid w:val="00881BC5"/>
    <w:rsid w:val="008A563C"/>
    <w:rsid w:val="008A764D"/>
    <w:rsid w:val="008C576B"/>
    <w:rsid w:val="008F5F9F"/>
    <w:rsid w:val="00921A03"/>
    <w:rsid w:val="009C5024"/>
    <w:rsid w:val="009D4B29"/>
    <w:rsid w:val="00A0705B"/>
    <w:rsid w:val="00A20153"/>
    <w:rsid w:val="00A24E76"/>
    <w:rsid w:val="00A71C36"/>
    <w:rsid w:val="00AC1F01"/>
    <w:rsid w:val="00AE4835"/>
    <w:rsid w:val="00BC61F5"/>
    <w:rsid w:val="00BE7A3E"/>
    <w:rsid w:val="00CE2FFD"/>
    <w:rsid w:val="00CE7D19"/>
    <w:rsid w:val="00D40919"/>
    <w:rsid w:val="00D46541"/>
    <w:rsid w:val="00DC291D"/>
    <w:rsid w:val="00DD0CA6"/>
    <w:rsid w:val="00DE320E"/>
    <w:rsid w:val="00E3381E"/>
    <w:rsid w:val="00E84167"/>
    <w:rsid w:val="00EC5DD5"/>
    <w:rsid w:val="00F1755E"/>
    <w:rsid w:val="00F26570"/>
    <w:rsid w:val="00F52ED1"/>
    <w:rsid w:val="00F91FEE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93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A4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29D4"/>
  </w:style>
  <w:style w:type="paragraph" w:customStyle="1" w:styleId="gmail-msolistparagraph">
    <w:name w:val="gmail-msolistparagraph"/>
    <w:basedOn w:val="Normal"/>
    <w:rsid w:val="003E29D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NormalWeb">
    <w:name w:val="Normal (Web)"/>
    <w:basedOn w:val="Normal"/>
    <w:uiPriority w:val="99"/>
    <w:semiHidden/>
    <w:unhideWhenUsed/>
    <w:rsid w:val="008C576B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Hyperlink">
    <w:name w:val="Hyperlink"/>
    <w:basedOn w:val="DefaultParagraphFont"/>
    <w:uiPriority w:val="99"/>
    <w:unhideWhenUsed/>
    <w:rsid w:val="008C5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 Newman</cp:lastModifiedBy>
  <cp:revision>2</cp:revision>
  <cp:lastPrinted>2017-09-18T21:06:00Z</cp:lastPrinted>
  <dcterms:created xsi:type="dcterms:W3CDTF">2020-02-14T22:00:00Z</dcterms:created>
  <dcterms:modified xsi:type="dcterms:W3CDTF">2020-02-14T22:00:00Z</dcterms:modified>
</cp:coreProperties>
</file>